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9E5" w:rsidRPr="003D1FD1" w:rsidRDefault="002639E5" w:rsidP="002639E5">
      <w:pPr>
        <w:ind w:left="4248" w:firstLine="708"/>
        <w:rPr>
          <w:lang w:val="uk-UA"/>
        </w:rPr>
      </w:pPr>
      <w:r w:rsidRPr="003D1FD1">
        <w:rPr>
          <w:lang w:val="uk-UA"/>
        </w:rPr>
        <w:t>Додаток</w:t>
      </w:r>
    </w:p>
    <w:p w:rsidR="002639E5" w:rsidRPr="003D1FD1" w:rsidRDefault="002639E5" w:rsidP="002639E5">
      <w:pPr>
        <w:rPr>
          <w:lang w:val="uk-UA"/>
        </w:rPr>
      </w:pPr>
      <w:r w:rsidRPr="003D1FD1">
        <w:rPr>
          <w:lang w:val="uk-UA"/>
        </w:rPr>
        <w:t xml:space="preserve">                                          </w:t>
      </w:r>
      <w:r w:rsidRPr="003D1FD1">
        <w:rPr>
          <w:lang w:val="uk-UA"/>
        </w:rPr>
        <w:tab/>
      </w:r>
      <w:r w:rsidRPr="003D1FD1">
        <w:rPr>
          <w:lang w:val="uk-UA"/>
        </w:rPr>
        <w:tab/>
      </w:r>
      <w:r w:rsidRPr="003D1FD1">
        <w:rPr>
          <w:lang w:val="uk-UA"/>
        </w:rPr>
        <w:tab/>
      </w:r>
      <w:r w:rsidRPr="003D1FD1">
        <w:rPr>
          <w:lang w:val="uk-UA"/>
        </w:rPr>
        <w:tab/>
        <w:t xml:space="preserve"> до наказу директора ЗДО № 10 «Катруся»</w:t>
      </w:r>
    </w:p>
    <w:p w:rsidR="002639E5" w:rsidRPr="003D1FD1" w:rsidRDefault="002639E5" w:rsidP="002639E5">
      <w:pPr>
        <w:rPr>
          <w:lang w:val="uk-UA"/>
        </w:rPr>
      </w:pPr>
      <w:r w:rsidRPr="003D1FD1">
        <w:rPr>
          <w:lang w:val="uk-UA"/>
        </w:rPr>
        <w:t xml:space="preserve">                                              </w:t>
      </w:r>
      <w:r w:rsidRPr="003D1FD1">
        <w:rPr>
          <w:lang w:val="uk-UA"/>
        </w:rPr>
        <w:tab/>
      </w:r>
      <w:r w:rsidRPr="003D1FD1">
        <w:rPr>
          <w:lang w:val="uk-UA"/>
        </w:rPr>
        <w:tab/>
      </w:r>
      <w:r w:rsidRPr="003D1FD1">
        <w:rPr>
          <w:lang w:val="uk-UA"/>
        </w:rPr>
        <w:tab/>
      </w:r>
      <w:r w:rsidRPr="003D1FD1">
        <w:rPr>
          <w:lang w:val="uk-UA"/>
        </w:rPr>
        <w:tab/>
        <w:t xml:space="preserve">від 26.05.2026 р. № </w:t>
      </w:r>
      <w:r>
        <w:rPr>
          <w:lang w:val="uk-UA"/>
        </w:rPr>
        <w:t>16 о/д</w:t>
      </w:r>
    </w:p>
    <w:p w:rsidR="002639E5" w:rsidRPr="003D1FD1" w:rsidRDefault="002639E5" w:rsidP="002639E5">
      <w:pPr>
        <w:rPr>
          <w:lang w:val="uk-UA"/>
        </w:rPr>
      </w:pPr>
    </w:p>
    <w:p w:rsidR="002639E5" w:rsidRPr="003D1FD1" w:rsidRDefault="002639E5" w:rsidP="002639E5">
      <w:pPr>
        <w:rPr>
          <w:lang w:val="uk-UA"/>
        </w:rPr>
      </w:pPr>
    </w:p>
    <w:p w:rsidR="002639E5" w:rsidRPr="003D1FD1" w:rsidRDefault="002639E5" w:rsidP="002639E5">
      <w:pPr>
        <w:jc w:val="center"/>
        <w:rPr>
          <w:b/>
          <w:lang w:val="uk-UA"/>
        </w:rPr>
      </w:pPr>
      <w:r w:rsidRPr="003D1FD1">
        <w:rPr>
          <w:b/>
          <w:lang w:val="uk-UA"/>
        </w:rPr>
        <w:t>АНАЛІТИЧНА ДОВІДКА</w:t>
      </w:r>
    </w:p>
    <w:p w:rsidR="002639E5" w:rsidRPr="003D1FD1" w:rsidRDefault="002639E5" w:rsidP="002639E5">
      <w:pPr>
        <w:jc w:val="center"/>
        <w:rPr>
          <w:b/>
          <w:lang w:val="uk-UA"/>
        </w:rPr>
      </w:pPr>
      <w:r w:rsidRPr="003D1FD1">
        <w:rPr>
          <w:b/>
          <w:lang w:val="uk-UA"/>
        </w:rPr>
        <w:t>за результатами моніторингових досліджень рівня розвитку вихованців</w:t>
      </w:r>
    </w:p>
    <w:p w:rsidR="002639E5" w:rsidRPr="003D1FD1" w:rsidRDefault="002639E5" w:rsidP="002639E5">
      <w:pPr>
        <w:jc w:val="center"/>
        <w:rPr>
          <w:b/>
          <w:lang w:val="uk-UA"/>
        </w:rPr>
      </w:pPr>
      <w:r w:rsidRPr="003D1FD1">
        <w:rPr>
          <w:b/>
          <w:lang w:val="uk-UA"/>
        </w:rPr>
        <w:t>у травні 2026 року</w:t>
      </w:r>
    </w:p>
    <w:p w:rsidR="002639E5" w:rsidRPr="003D1FD1" w:rsidRDefault="002639E5" w:rsidP="002639E5">
      <w:pPr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1. Вступна частина та нормативно-правові підстави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Підсумковий моніторинг якості дошкільної освіти та рівня розвитку вихованців ЗДО № 10 «Катруся» у травні 2026 року проведено відповідно до: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Законів України «Про освіту», «Про дошкільну освіту»;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Базового компонента дошкільної освіти (Державного стандарту дошкільної освіти), затвердженого наказом МОН від 12.01.2021 № 33;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Порядку проведення моніторингу якості освіти, затвердженого наказом МОН від 16.01.2020 № 54;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Порядку організації інклюзивного навчання у закладах дошкільної освіти, затвердженого постановою КМУ від 10.04.2019 № 530 (зі змінами);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Освітньої програми ЗДО та Річного плану роботи закладу на 2025/2026 н. р.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 xml:space="preserve">Моніторингом охоплено 12 вікових груп, із яких 3 є інклюзивними (середня № 5 «Бджілка», середня № 8 «Чомусики», старша № 10 «Веселка»). 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 Моніторинг рівня розвитку вихованців за напрямами Базового компонента дошкільної освіти (БКДО)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Оцінювання здійснювалося за індикаторами інваріантної складової БКДО за 4-рівневою шкалою (високий, достатній/середній, задовільний/нижче середнього, низький/початковий):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2.1. Напрям «Особистість дитини» (здоров'язбережувальна, автономна, особистісна компетенції):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Високий рівень: 38%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Достатній рівень: 47%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Нижче середнього: 15%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Вихованці володіють основними культурно-гігієнічними навичками, дотримуються правил безпеки життєдіяльності та проявляють самостійність у побуті.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left="708"/>
        <w:jc w:val="both"/>
        <w:rPr>
          <w:lang w:val="uk-UA"/>
        </w:rPr>
      </w:pPr>
      <w:r w:rsidRPr="003D1FD1">
        <w:rPr>
          <w:lang w:val="uk-UA"/>
        </w:rPr>
        <w:t>2.2. Напрям «Дитина в сенсорно-пізнавальному просторі» (логіко-математична, дослідницька компетенції):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Високий рівень: 32%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Достатній рівень: 51%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Нижче середнього: 17%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Діти орієнтуються у просторі, часі, геометричних фігурах, здійснюють прості обчислювальні та дослідницькі операції відповідно до вікових норм.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2.3. Напрям «Дитина в мовленнєвому просторі» (мовленнєва, комунікативна компетенції):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Високий рівень: 35%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Достатній рівень: 48%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Нижче середнього: 17%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lastRenderedPageBreak/>
        <w:t>Більшість вихованців вільно володіють звуковимовою, діалогічним та зв'язним мовленням. Потребує подальшої уваги розвиток дрібної моторики та підготовка руки до письма у старших групах.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2.4. Напрям «Дитина у соціумі» (соціально-громадянська компетенція):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Високий рівень: 41%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Достатній рівень: 49%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Нижче середнього: 10%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Спостерігається висока динаміка соціалізації. В інклюзивних групах (№ 5, № 8, № 10) забезпечено безбар'єрне середовище: діти з особливими освітніми потребами успішно соціалізовані та реалізували завдання Індивідуальних програм розвитку (ІПР).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2.5. Напрям «Гра дитини» та «Дитина у світі мистецтва» (ігрова, художньо-естетична компетенції):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Високий рівень: 44%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Достатній рівень: 46%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- Нижче середнього: 10% вихованців.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Діти активно залучаються до сюжетно-рольових ігор, продуктивних видів діяльності (малювання, ліплення, аплікація) та музично-ритмічних занять.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3. Психологічна готовність випускників старших груп до школи</w:t>
      </w:r>
    </w:p>
    <w:p w:rsidR="002639E5" w:rsidRPr="003D1FD1" w:rsidRDefault="002639E5" w:rsidP="002639E5">
      <w:pPr>
        <w:jc w:val="both"/>
        <w:rPr>
          <w:lang w:val="uk-UA"/>
        </w:rPr>
      </w:pPr>
      <w:r w:rsidRPr="003D1FD1">
        <w:rPr>
          <w:lang w:val="uk-UA"/>
        </w:rPr>
        <w:t>(узагальнений висновок за звітом практичного психолога від 25.05.2026 р.)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За результатами комплексної психологічної діагностики 93 вихованців старших груп (№ 2, № 6, № 10, № 12), високий рівень особистісного розвитку та готовності до школи мають 33,3% дітей (31 особа), рівень вище середнього — 43,0% (40 осіб), середній рівень — 21,5% (20 осіб), рівень нижче середнього — 2,2% (2 особи). Жодної дитини з показником «не готовий» не виявлено.</w:t>
      </w:r>
    </w:p>
    <w:p w:rsidR="002639E5" w:rsidRPr="003D1FD1" w:rsidRDefault="002639E5" w:rsidP="002639E5">
      <w:pPr>
        <w:jc w:val="both"/>
        <w:rPr>
          <w:lang w:val="uk-UA"/>
        </w:rPr>
      </w:pP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4. Висновки та рекомендації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1. Освітній процес у 2025/2026 н. р. забезпечив належний рівень виконання вимог Базового компонента дошкільної освіти.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2. У 2026/2027 н. р. активізувати роботу з розвитку дрібної моторики рук, звукового аналізу слів та мовленнєвого дихання.</w:t>
      </w:r>
    </w:p>
    <w:p w:rsidR="002639E5" w:rsidRPr="003D1FD1" w:rsidRDefault="002639E5" w:rsidP="002639E5">
      <w:pPr>
        <w:ind w:firstLine="708"/>
        <w:jc w:val="both"/>
        <w:rPr>
          <w:lang w:val="uk-UA"/>
        </w:rPr>
      </w:pPr>
      <w:r w:rsidRPr="003D1FD1">
        <w:rPr>
          <w:lang w:val="uk-UA"/>
        </w:rPr>
        <w:t>3. Продовжити систематичний психолого-педагогічний супровід дітей в інклюзивних групах та зберегти позитивний досвід виконання ІПР.</w:t>
      </w:r>
    </w:p>
    <w:p w:rsidR="002639E5" w:rsidRPr="003D1FD1" w:rsidRDefault="002639E5" w:rsidP="002639E5"/>
    <w:p w:rsidR="002639E5" w:rsidRPr="003D1FD1" w:rsidRDefault="002639E5" w:rsidP="002639E5"/>
    <w:p w:rsidR="002639E5" w:rsidRPr="003D1FD1" w:rsidRDefault="002639E5" w:rsidP="002639E5"/>
    <w:p w:rsidR="002639E5" w:rsidRPr="003D1FD1" w:rsidRDefault="002639E5" w:rsidP="00263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365F91" w:themeColor="accent1" w:themeShade="BF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jc w:val="center"/>
        <w:rPr>
          <w:b/>
          <w:color w:val="7030A0"/>
          <w:lang w:val="uk-UA"/>
        </w:rPr>
      </w:pPr>
    </w:p>
    <w:p w:rsidR="002639E5" w:rsidRDefault="002639E5" w:rsidP="002639E5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2639E5" w:rsidRDefault="002639E5" w:rsidP="002639E5">
      <w:pPr>
        <w:rPr>
          <w:b/>
          <w:bCs/>
          <w:lang w:val="uk-UA" w:eastAsia="uk-UA"/>
        </w:rPr>
      </w:pPr>
    </w:p>
    <w:p w:rsidR="002639E5" w:rsidRDefault="002639E5" w:rsidP="002639E5">
      <w:pPr>
        <w:jc w:val="center"/>
        <w:rPr>
          <w:b/>
          <w:lang w:val="uk-UA"/>
        </w:rPr>
      </w:pPr>
    </w:p>
    <w:p w:rsidR="00377764" w:rsidRPr="002639E5" w:rsidRDefault="00377764">
      <w:pPr>
        <w:rPr>
          <w:lang w:val="uk-UA"/>
        </w:rPr>
      </w:pPr>
    </w:p>
    <w:sectPr w:rsidR="00377764" w:rsidRPr="002639E5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639E5"/>
    <w:rsid w:val="001E1D32"/>
    <w:rsid w:val="002639E5"/>
    <w:rsid w:val="00377764"/>
    <w:rsid w:val="00911027"/>
    <w:rsid w:val="00CB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2636</Words>
  <Characters>1503</Characters>
  <Application>Microsoft Office Word</Application>
  <DocSecurity>0</DocSecurity>
  <Lines>12</Lines>
  <Paragraphs>8</Paragraphs>
  <ScaleCrop>false</ScaleCrop>
  <Company>Microsoft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2026-09-15T05:39:00Z</dcterms:created>
  <dcterms:modified xsi:type="dcterms:W3CDTF">2026-09-15T05:40:00Z</dcterms:modified>
</cp:coreProperties>
</file>