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 xml:space="preserve">ДОШКІЛЬНИЙ НАВЧАЛЬНИЙ ЗАКЛАД 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(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ЯСЛА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-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САДОК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 xml:space="preserve">) 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 xml:space="preserve">№ 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 xml:space="preserve">10  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«КАТРУСЯ»</w:t>
      </w:r>
    </w:p>
    <w:p>
      <w:pPr>
        <w:pStyle w:val="Normal.0"/>
        <w:jc w:val="center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jc w:val="center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НАКАЗ</w:t>
      </w:r>
    </w:p>
    <w:p>
      <w:pPr>
        <w:pStyle w:val="Normal.0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29.01.2021</w:t>
        <w:tab/>
        <w:tab/>
        <w:tab/>
        <w:tab/>
        <w:tab/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Івано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-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Франківськ</w:t>
        <w:tab/>
        <w:t xml:space="preserve">                             № 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6-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о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/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д</w:t>
      </w:r>
    </w:p>
    <w:p>
      <w:pPr>
        <w:pStyle w:val="Normal.0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 xml:space="preserve">Про запобігання булінгу </w:t>
      </w:r>
    </w:p>
    <w:p>
      <w:pPr>
        <w:pStyle w:val="Normal.0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jc w:val="both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 xml:space="preserve">         На виконання наказу департаменту освіти та науки Івано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-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 xml:space="preserve">Франківської міської ради від 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 xml:space="preserve">26.01.2021 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 xml:space="preserve">№ 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34/1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 xml:space="preserve">«Про затвердження Плану заходів щодо створення безпечного середовища та профілактики булінгу 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(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цькуванню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 xml:space="preserve">) 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у закладах освіти Івано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-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 xml:space="preserve">Франківської міської ради на 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 xml:space="preserve">2021-2022 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роки» та з метою створення безпечного освітнього середовища у ДНЗ №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 xml:space="preserve">10 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«Катруся»</w:t>
      </w:r>
    </w:p>
    <w:p>
      <w:pPr>
        <w:pStyle w:val="Normal.0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НАКАЗУЮ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:</w:t>
      </w:r>
    </w:p>
    <w:p>
      <w:pPr>
        <w:pStyle w:val="Normal.0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jc w:val="both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 xml:space="preserve">1. 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Призначити Палій І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.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Г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 xml:space="preserve">., 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вихователя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-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методиста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 xml:space="preserve">, 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 xml:space="preserve">уповноваженою особою з питань запобігання та протидії булінгу 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(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цькування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) .</w:t>
      </w:r>
    </w:p>
    <w:p>
      <w:pPr>
        <w:pStyle w:val="Normal.0"/>
        <w:jc w:val="both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2.</w:t>
        <w:tab/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 xml:space="preserve">Затвердити План заходів щодо створення безпечного середовища та профілактики булінгу 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(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цькуванню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 xml:space="preserve">) 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 xml:space="preserve">на 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 xml:space="preserve">2021-2022 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роки у ДНЗ №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 xml:space="preserve">10 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 xml:space="preserve">«Катруся» 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(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додається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).</w:t>
      </w:r>
    </w:p>
    <w:p>
      <w:pPr>
        <w:pStyle w:val="Normal.0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 xml:space="preserve">3. 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Контроль за виконанням наказу залишаю за собою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.</w:t>
      </w:r>
    </w:p>
    <w:p>
      <w:pPr>
        <w:pStyle w:val="Normal.0"/>
        <w:jc w:val="both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jc w:val="both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ind w:left="5664" w:firstLine="708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ind w:left="5664" w:firstLine="708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ind w:left="5664" w:firstLine="708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ind w:left="5664" w:firstLine="708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ind w:left="5664" w:firstLine="708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ind w:left="5664" w:firstLine="708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ind w:left="5664" w:firstLine="708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ind w:left="5664" w:firstLine="708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ind w:left="5664" w:firstLine="708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ind w:left="5664" w:firstLine="708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ind w:left="5664" w:firstLine="708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ind w:left="5664" w:firstLine="708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ind w:left="5664" w:firstLine="708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ind w:left="5664" w:firstLine="708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ind w:left="5664" w:firstLine="708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ind w:left="5664" w:firstLine="708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ind w:left="5664" w:firstLine="708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ind w:left="5664" w:firstLine="708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ind w:left="5664" w:firstLine="708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ind w:left="5664" w:firstLine="708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 xml:space="preserve">Додаток </w:t>
      </w:r>
    </w:p>
    <w:p>
      <w:pPr>
        <w:pStyle w:val="Normal.0"/>
        <w:ind w:left="5664" w:firstLine="708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до наказу ДНЗ №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10</w:t>
      </w:r>
    </w:p>
    <w:p>
      <w:pPr>
        <w:pStyle w:val="Normal.0"/>
        <w:ind w:left="6372" w:firstLine="0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 xml:space="preserve">від 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 xml:space="preserve">29.01. 2021  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 xml:space="preserve">№ 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6-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о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/</w:t>
      </w:r>
      <w:r>
        <w:rPr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д</w:t>
      </w:r>
    </w:p>
    <w:p>
      <w:pPr>
        <w:pStyle w:val="Normal.0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  <w:r>
        <w:rPr>
          <w:b w:val="1"/>
          <w:bCs w:val="1"/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План заходів щодо створення безпечного середовища</w:t>
      </w:r>
    </w:p>
    <w:p>
      <w:pPr>
        <w:pStyle w:val="Normal.0"/>
        <w:jc w:val="center"/>
        <w:rPr>
          <w:b w:val="1"/>
          <w:bCs w:val="1"/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  <w:r>
        <w:rPr>
          <w:b w:val="1"/>
          <w:bCs w:val="1"/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 xml:space="preserve">та профілактики булінгу </w:t>
      </w:r>
      <w:r>
        <w:rPr>
          <w:b w:val="1"/>
          <w:bCs w:val="1"/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(</w:t>
      </w:r>
      <w:r>
        <w:rPr>
          <w:b w:val="1"/>
          <w:bCs w:val="1"/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цькуванню</w:t>
      </w:r>
      <w:r>
        <w:rPr>
          <w:b w:val="1"/>
          <w:bCs w:val="1"/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 xml:space="preserve">) </w:t>
      </w:r>
      <w:r>
        <w:rPr>
          <w:b w:val="1"/>
          <w:bCs w:val="1"/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у ДНЗ №</w:t>
      </w:r>
      <w:r>
        <w:rPr>
          <w:b w:val="1"/>
          <w:bCs w:val="1"/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 xml:space="preserve">10 </w:t>
      </w:r>
      <w:r>
        <w:rPr>
          <w:b w:val="1"/>
          <w:bCs w:val="1"/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«Катруся»</w:t>
      </w:r>
    </w:p>
    <w:p>
      <w:pPr>
        <w:pStyle w:val="Normal.0"/>
        <w:jc w:val="center"/>
        <w:rPr>
          <w:b w:val="1"/>
          <w:bCs w:val="1"/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  <w:r>
        <w:rPr>
          <w:b w:val="1"/>
          <w:bCs w:val="1"/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 xml:space="preserve">на </w:t>
      </w:r>
      <w:r>
        <w:rPr>
          <w:b w:val="1"/>
          <w:bCs w:val="1"/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 xml:space="preserve">2021-2022 </w:t>
      </w:r>
      <w:r>
        <w:rPr>
          <w:b w:val="1"/>
          <w:bCs w:val="1"/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роки</w:t>
      </w:r>
    </w:p>
    <w:p>
      <w:pPr>
        <w:pStyle w:val="Normal.0"/>
        <w:rPr>
          <w:b w:val="1"/>
          <w:bCs w:val="1"/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tbl>
      <w:tblPr>
        <w:tblW w:w="1020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5"/>
        <w:gridCol w:w="4769"/>
        <w:gridCol w:w="1928"/>
        <w:gridCol w:w="2835"/>
      </w:tblGrid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outline w:val="0"/>
                <w:color w:val="365f91"/>
                <w:sz w:val="28"/>
                <w:szCs w:val="28"/>
                <w:u w:color="365f91"/>
                <w:shd w:val="nil" w:color="auto" w:fill="auto"/>
                <w14:textFill>
                  <w14:solidFill>
                    <w14:srgbClr w14:val="365F91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№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з</w:t>
            </w:r>
            <w:r>
              <w:rPr>
                <w:b w:val="1"/>
                <w:bCs w:val="1"/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/</w:t>
            </w:r>
            <w:r>
              <w:rPr>
                <w:b w:val="1"/>
                <w:bCs w:val="1"/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п</w:t>
            </w:r>
          </w:p>
        </w:tc>
        <w:tc>
          <w:tcPr>
            <w:tcW w:type="dxa" w:w="4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 xml:space="preserve">Заходи </w:t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Терміни виконання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Відповідальні 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Затвердження Плану заходів щодо створення безпечного освітнього середовища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,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протидії насильства та булінгу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(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цькування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)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у закладі освіти</w:t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 xml:space="preserve">Лютий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en-US"/>
                <w14:textFill>
                  <w14:solidFill>
                    <w14:srgbClr w14:val="365F91"/>
                  </w14:solidFill>
                </w14:textFill>
              </w:rPr>
              <w:t>2021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Завідувач 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Підготовка наказу «Про запобігання булінгу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(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цькування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)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у закладі освіти»</w:t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0"/>
                <w:bCs w:val="0"/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 xml:space="preserve">Лютий </w:t>
            </w:r>
            <w:r>
              <w:rPr>
                <w:b w:val="0"/>
                <w:bCs w:val="0"/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en-US"/>
                <w14:textFill>
                  <w14:solidFill>
                    <w14:srgbClr w14:val="365F91"/>
                  </w14:solidFill>
                </w14:textFill>
              </w:rPr>
              <w:t>2021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Завідувач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Призначення уповноваженої особи для здійснення невідкладних заходів реагування у випадках виникнення фактів насильства</w:t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0"/>
                <w:bCs w:val="0"/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 xml:space="preserve">Лютий </w:t>
            </w:r>
            <w:r>
              <w:rPr>
                <w:b w:val="0"/>
                <w:bCs w:val="0"/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en-US"/>
                <w14:textFill>
                  <w14:solidFill>
                    <w14:srgbClr w14:val="365F91"/>
                  </w14:solidFill>
                </w14:textFill>
              </w:rPr>
              <w:t>2021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Завідувач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Створення нормативно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-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правової бази щодо забезпечення запобігання та протидії булінгу</w:t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0"/>
                <w:bCs w:val="0"/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>Лютий</w:t>
            </w:r>
            <w:r>
              <w:rPr>
                <w:b w:val="0"/>
                <w:bCs w:val="0"/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-</w:t>
            </w:r>
            <w:r>
              <w:rPr>
                <w:b w:val="0"/>
                <w:bCs w:val="0"/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 xml:space="preserve">березень </w:t>
            </w:r>
            <w:r>
              <w:rPr>
                <w:b w:val="0"/>
                <w:bCs w:val="0"/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en-US"/>
                <w14:textFill>
                  <w14:solidFill>
                    <w14:srgbClr w14:val="365F91"/>
                  </w14:solidFill>
                </w14:textFill>
              </w:rPr>
              <w:t>2021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Завідувач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,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уповноважена особа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Підготовка наказу «Про порядок дій персоналу при зіткненні з випадками булінгу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(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цькування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)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у закладі освіти»</w:t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 xml:space="preserve">Лютий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en-US"/>
                <w14:textFill>
                  <w14:solidFill>
                    <w14:srgbClr w14:val="365F91"/>
                  </w14:solidFill>
                </w14:textFill>
              </w:rPr>
              <w:t xml:space="preserve">2021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Уповноважена особа з питань запобігання та протидії булінгу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(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цькування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598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>Оформлення стенду наочними матеріалами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 xml:space="preserve">: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>«Алгоритм реагування педагога на факт виявлення булінгу»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 xml:space="preserve">,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>«Алгоритм для батьків»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 xml:space="preserve">,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 xml:space="preserve">«Що сказати постраждалій дитині» </w:t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 xml:space="preserve">Лютий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>2021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>Завідувач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 xml:space="preserve">Створення розділу про профілактику булінгу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>(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>цькування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 xml:space="preserve">)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>і розміщення нормативних документів на сайті закладу</w:t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>Постійно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>Відповідальна особа за роботу з сайтом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Організація механізмів звернення та встановлення інформаційних скриньок для повідомлень про випадки булінгу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(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цькування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)</w:t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Постійно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Завідувач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,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практичний психолог</w:t>
            </w:r>
          </w:p>
        </w:tc>
      </w:tr>
      <w:tr>
        <w:tblPrEx>
          <w:shd w:val="clear" w:color="auto" w:fill="ced7e7"/>
        </w:tblPrEx>
        <w:trPr>
          <w:trHeight w:val="2878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У разі підтвердження факту наявності булінгу у закладі інформувати Департамент освіти та науки та Центр соціальних служб для сім’ї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,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дітей та молоді для організації психологічного супроводу постраждалого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,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а також здійснення акту оцінки потреб родини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,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в якій виховується дитина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,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яка вчинила булінг</w:t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Постійно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Завідувач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Оформлення та систематичне оновлення тематичного стенду у закладі освіти</w:t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Постійно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14:textFill>
                  <w14:solidFill>
                    <w14:srgbClr w14:val="365F91"/>
                  </w14:solidFill>
                </w14:textFill>
              </w:rPr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Уповноважена особа з питань запобігання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та протидії булінгу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(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цькування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598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Професійна майстерня для вихователів «Протидія булінгу у закладі дошкільної освіти»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,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«Толерантність як компонент професійної культури педагога»</w:t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 xml:space="preserve">Березень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en-US"/>
                <w14:textFill>
                  <w14:solidFill>
                    <w14:srgbClr w14:val="365F91"/>
                  </w14:solidFill>
                </w14:textFill>
              </w:rPr>
              <w:t xml:space="preserve">2021,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 xml:space="preserve">Вересень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en-US"/>
                <w14:textFill>
                  <w14:solidFill>
                    <w14:srgbClr w14:val="365F91"/>
                  </w14:solidFill>
                </w14:textFill>
              </w:rPr>
              <w:t>2021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Завідувач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Проведення навчальних семінарів для педагогів щодо запобігання булінгу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(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цькування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)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та заходів реагування</w:t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Квітень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en-US"/>
                <w14:textFill>
                  <w14:solidFill>
                    <w14:srgbClr w14:val="365F91"/>
                  </w14:solidFill>
                </w14:textFill>
              </w:rPr>
              <w:t xml:space="preserve">2021,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 xml:space="preserve">Жовтень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en-US"/>
                <w14:textFill>
                  <w14:solidFill>
                    <w14:srgbClr w14:val="365F91"/>
                  </w14:solidFill>
                </w14:textFill>
              </w:rPr>
              <w:t>2021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Уповноважена особа з питань запобігання та протидії булінгу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(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цькування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>Флеш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>-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>моб  «Дитячий колектив  без булінгу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 xml:space="preserve">.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>Сім’я без насильства»</w:t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>Травень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>Вихователі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 xml:space="preserve">,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>практичний психолог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>Участь у круглому столі для уповноважених осіб ЗДО  «Булінг у ЗДО – міф чи реальність»</w:t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 xml:space="preserve">Жовтень 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>2021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 xml:space="preserve">Уповноважена особа з питань запобігання та протидії булінгу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>(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>цькування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598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Інструктивні наради з питань профілактики булінгу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(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цькування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)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з допоміжним та технічним персоналом </w:t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Листопад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Завідувач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,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уповноважена особи з питань запобігання та протидії булінгу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(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цькування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Консультування вихователів практичним психологом</w:t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Постійно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Завідувач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,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практичний психолог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Акція «Ділимось любов’ю» </w:t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0"/>
                <w:bCs w:val="0"/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 xml:space="preserve">Грудень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Уповноважена особа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,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вихователі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Тиждень протидії булінгу «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>STOP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 БУЛІНГ»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,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«Зупинимо булінг разом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>!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it-IT"/>
                <w14:textFill>
                  <w14:solidFill>
                    <w14:srgbClr w14:val="365F91"/>
                  </w14:solidFill>
                </w14:textFill>
              </w:rPr>
              <w:t>»</w:t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 xml:space="preserve">Грудень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>2021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>Завідувач</w:t>
            </w:r>
          </w:p>
        </w:tc>
      </w:tr>
      <w:tr>
        <w:tblPrEx>
          <w:shd w:val="clear" w:color="auto" w:fill="ced7e7"/>
        </w:tblPrEx>
        <w:trPr>
          <w:trHeight w:val="2558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Корекційно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-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розвивальні заняття з дітьми старших груп «Подорож до країни дружби»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,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>«Ми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-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дружні хлопці та дівчата»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,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відеоперегляди  та обговорення мультфільмів відповідної спрямованості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,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цикл занять  для дітей старшого дошкільного віку «Тиждень дружби і добра»</w:t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Упродовж навчального року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0"/>
                <w:bCs w:val="0"/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Уповноважена особа</w:t>
            </w:r>
            <w:r>
              <w:rPr>
                <w:b w:val="0"/>
                <w:bCs w:val="0"/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,  </w:t>
            </w:r>
            <w:r>
              <w:rPr>
                <w:b w:val="0"/>
                <w:bCs w:val="0"/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вихователі</w:t>
            </w:r>
            <w:r>
              <w:rPr>
                <w:b w:val="0"/>
                <w:bCs w:val="0"/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, </w:t>
            </w:r>
            <w:r>
              <w:rPr>
                <w:b w:val="0"/>
                <w:bCs w:val="0"/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практичний психолог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Тематичні батьківські збори «Протидія цькуванню у дитячому колективі»</w:t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Згідно плану роботи ЗДО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Завідувач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,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уповноважена особа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,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вихователі</w:t>
            </w:r>
          </w:p>
        </w:tc>
      </w:tr>
      <w:tr>
        <w:tblPrEx>
          <w:shd w:val="clear" w:color="auto" w:fill="ced7e7"/>
        </w:tblPrEx>
        <w:trPr>
          <w:trHeight w:val="1918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Проведення консультацій психолога з питань взаємин батьків з дітьми </w:t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Постійно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Уповноважена особа з питань запобігання та протидії булінгу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(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цькування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),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практичний психолог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,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вихователі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Консультування батьків щодо захисту прав та інтересів дітей </w:t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Постійно та за потреби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Уповноважений з прав дитини закладу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Лекторій з елементами інтерактивних вправ «Відповідальне батьківство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.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Профілактика виникнення булінгу»</w:t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Упродовж навчального року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Уповноважена особа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,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практичний психолог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,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вихователі</w:t>
            </w:r>
          </w:p>
        </w:tc>
      </w:tr>
      <w:tr>
        <w:tblPrEx>
          <w:shd w:val="clear" w:color="auto" w:fill="ced7e7"/>
        </w:tblPrEx>
        <w:trPr>
          <w:trHeight w:val="1918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Консультації для батьків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: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«Правова освіта для маленької дитини»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,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«Види та форми булінгу»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,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«Як навчити дитину цивілізовано виражати гнів»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.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Заняття з елементами тренінгу «Заохочення і покарання»</w:t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Упродовж навчального року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Уповноважена особа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,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практичний психолог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, </w:t>
            </w:r>
            <w:r>
              <w:rPr>
                <w:outline w:val="0"/>
                <w:color w:val="365f91"/>
                <w:sz w:val="28"/>
                <w:szCs w:val="28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вихователі</w:t>
            </w:r>
          </w:p>
        </w:tc>
      </w:tr>
    </w:tbl>
    <w:p>
      <w:pPr>
        <w:pStyle w:val="Normal.0"/>
        <w:widowControl w:val="0"/>
        <w:rPr>
          <w:b w:val="1"/>
          <w:bCs w:val="1"/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jc w:val="both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jc w:val="both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jc w:val="both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jc w:val="both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jc w:val="both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jc w:val="both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jc w:val="both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jc w:val="both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jc w:val="both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jc w:val="both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jc w:val="both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12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ЗАТВЕРДЖЕНО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12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наказ ЗДО 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«Катруся»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12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02.02.2022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7-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д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12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12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12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План заходів щодо створення безпечного середовища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12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та профілактики булінгу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цькуванню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у ЗДО №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10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«Катруся»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12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на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2022-2023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роки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12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tbl>
      <w:tblPr>
        <w:tblW w:w="102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35"/>
        <w:gridCol w:w="4512"/>
        <w:gridCol w:w="2323"/>
        <w:gridCol w:w="2730"/>
      </w:tblGrid>
      <w:tr>
        <w:tblPrEx>
          <w:shd w:val="clear" w:color="auto" w:fill="ced7e7"/>
        </w:tblPrEx>
        <w:trPr>
          <w:trHeight w:val="873" w:hRule="atLeast"/>
        </w:trPr>
        <w:tc>
          <w:tcPr>
            <w:tcW w:type="dxa" w:w="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№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</w:t>
            </w:r>
          </w:p>
        </w:tc>
        <w:tc>
          <w:tcPr>
            <w:tcW w:type="dxa" w:w="4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Заходи 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Терміни виконання </w:t>
            </w:r>
          </w:p>
        </w:tc>
        <w:tc>
          <w:tcPr>
            <w:tcW w:type="dxa" w:w="27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Відповідальні </w:t>
            </w:r>
          </w:p>
        </w:tc>
      </w:tr>
      <w:tr>
        <w:tblPrEx>
          <w:shd w:val="clear" w:color="auto" w:fill="ced7e7"/>
        </w:tblPrEx>
        <w:trPr>
          <w:trHeight w:val="873" w:hRule="atLeast"/>
        </w:trPr>
        <w:tc>
          <w:tcPr>
            <w:tcW w:type="dxa" w:w="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</w:t>
            </w:r>
          </w:p>
        </w:tc>
        <w:tc>
          <w:tcPr>
            <w:tcW w:type="dxa" w:w="4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Видати  наказ «Про запобігання булінгу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цькування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)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 закладі освіти»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Лютий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</w:t>
            </w:r>
          </w:p>
        </w:tc>
        <w:tc>
          <w:tcPr>
            <w:tcW w:type="dxa" w:w="27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Директор ЗДО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Завойська 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</w:t>
            </w:r>
          </w:p>
        </w:tc>
        <w:tc>
          <w:tcPr>
            <w:tcW w:type="dxa" w:w="4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Призначити уповноважену особу для здійснення невідкладних заходів реагування у випадках виникнення фактів насильства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Лютий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</w:t>
            </w:r>
          </w:p>
        </w:tc>
        <w:tc>
          <w:tcPr>
            <w:tcW w:type="dxa" w:w="27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Директор ЗДО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Завойська 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456" w:hRule="atLeast"/>
        </w:trPr>
        <w:tc>
          <w:tcPr>
            <w:tcW w:type="dxa" w:w="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</w:t>
            </w:r>
          </w:p>
        </w:tc>
        <w:tc>
          <w:tcPr>
            <w:tcW w:type="dxa" w:w="4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Затвердити  План заходів щодо створення безпечного освітнього середовища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протидії насильства та булінгу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цькування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)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 закладі освіти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Лютий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</w:t>
            </w:r>
          </w:p>
        </w:tc>
        <w:tc>
          <w:tcPr>
            <w:tcW w:type="dxa" w:w="27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Директор ЗДО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Завойська 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622" w:hRule="atLeast"/>
        </w:trPr>
        <w:tc>
          <w:tcPr>
            <w:tcW w:type="dxa" w:w="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</w:t>
            </w:r>
          </w:p>
        </w:tc>
        <w:tc>
          <w:tcPr>
            <w:tcW w:type="dxa" w:w="4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Створити нормативно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правову базу щодо забезпечення запобігання та протидії боулінгу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Лютий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березень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</w:t>
            </w:r>
          </w:p>
        </w:tc>
        <w:tc>
          <w:tcPr>
            <w:tcW w:type="dxa" w:w="27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Директор  ЗДО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Завойська 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.,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вихователь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методист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Палій І 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456" w:hRule="atLeast"/>
        </w:trPr>
        <w:tc>
          <w:tcPr>
            <w:tcW w:type="dxa" w:w="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</w:t>
            </w:r>
          </w:p>
        </w:tc>
        <w:tc>
          <w:tcPr>
            <w:tcW w:type="dxa" w:w="4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Оформлення тематичних стендів у групах ЗДО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Постійно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  <w:tc>
          <w:tcPr>
            <w:tcW w:type="dxa" w:w="27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вихователь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методист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Палій 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.,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вихователі ЗДО</w:t>
            </w:r>
          </w:p>
        </w:tc>
      </w:tr>
      <w:tr>
        <w:tblPrEx>
          <w:shd w:val="clear" w:color="auto" w:fill="ced7e7"/>
        </w:tblPrEx>
        <w:trPr>
          <w:trHeight w:val="1490" w:hRule="atLeast"/>
        </w:trPr>
        <w:tc>
          <w:tcPr>
            <w:tcW w:type="dxa" w:w="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</w:t>
            </w:r>
          </w:p>
        </w:tc>
        <w:tc>
          <w:tcPr>
            <w:tcW w:type="dxa" w:w="4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Виготовити наочні матеріали  для оформлення стендів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«Алгоритм реагування педагога на факт виявлення булінгу»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«Алгоритм для батьків»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«Що сказати постраждалій дитині»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Вересень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2022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27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Практичний психолог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Войтків 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473" w:hRule="atLeast"/>
        </w:trPr>
        <w:tc>
          <w:tcPr>
            <w:tcW w:type="dxa" w:w="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</w:t>
            </w:r>
          </w:p>
        </w:tc>
        <w:tc>
          <w:tcPr>
            <w:tcW w:type="dxa" w:w="4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Видати  наказ «Про порядок дій персоналу при зіткненні з випадками булінгу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цькування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)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 закладі освіти»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Вересень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2023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27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Директор ЗДО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Завойська 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</w:t>
            </w:r>
          </w:p>
        </w:tc>
        <w:tc>
          <w:tcPr>
            <w:tcW w:type="dxa" w:w="4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Оновити розділ про профілактику булінгу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цькування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)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і розміщення нормативних документів на сайті ЗДО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Постійно</w:t>
            </w:r>
          </w:p>
        </w:tc>
        <w:tc>
          <w:tcPr>
            <w:tcW w:type="dxa" w:w="27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Відповідальний за роботу сайту закладу</w:t>
            </w:r>
          </w:p>
        </w:tc>
      </w:tr>
      <w:tr>
        <w:tblPrEx>
          <w:shd w:val="clear" w:color="auto" w:fill="ced7e7"/>
        </w:tblPrEx>
        <w:trPr>
          <w:trHeight w:val="2622" w:hRule="atLeast"/>
        </w:trPr>
        <w:tc>
          <w:tcPr>
            <w:tcW w:type="dxa" w:w="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</w:t>
            </w:r>
          </w:p>
        </w:tc>
        <w:tc>
          <w:tcPr>
            <w:tcW w:type="dxa" w:w="4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Тематичні батьківські збори «Протидія цькуванню у дитячому колективі»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Грудень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2022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27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Директор  ЗДО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Завойська 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.,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вихователь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методист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Палій 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.,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Вихователі ЗДО</w:t>
            </w:r>
          </w:p>
        </w:tc>
      </w:tr>
      <w:tr>
        <w:tblPrEx>
          <w:shd w:val="clear" w:color="auto" w:fill="ced7e7"/>
        </w:tblPrEx>
        <w:trPr>
          <w:trHeight w:val="3788" w:hRule="atLeast"/>
        </w:trPr>
        <w:tc>
          <w:tcPr>
            <w:tcW w:type="dxa" w:w="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</w:t>
            </w:r>
          </w:p>
        </w:tc>
        <w:tc>
          <w:tcPr>
            <w:tcW w:type="dxa" w:w="4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Організація механізмів звернення та встановлення інформаційних скриньок для повідомлень про випадки булінгу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цькування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Постійно</w:t>
            </w:r>
          </w:p>
        </w:tc>
        <w:tc>
          <w:tcPr>
            <w:tcW w:type="dxa" w:w="27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Директор ЗДО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Завойська 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.,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вихователь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методист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Палій 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.,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практичний психолог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Войтків 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.,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вихователі ЗДО</w:t>
            </w:r>
          </w:p>
        </w:tc>
      </w:tr>
      <w:tr>
        <w:tblPrEx>
          <w:shd w:val="clear" w:color="auto" w:fill="ced7e7"/>
        </w:tblPrEx>
        <w:trPr>
          <w:trHeight w:val="2690" w:hRule="atLeast"/>
        </w:trPr>
        <w:tc>
          <w:tcPr>
            <w:tcW w:type="dxa" w:w="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11.</w:t>
            </w:r>
          </w:p>
        </w:tc>
        <w:tc>
          <w:tcPr>
            <w:tcW w:type="dxa" w:w="4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 разі підтвердження факту наявності булінгу у закладі інформувати Департамент освіти та науки та Центр соціальних служб для сім’ї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дітей та молоді для організації психологічного супроводу постраждалого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 також здійснення акту оцінки потреб родини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 якій виховується дитина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яка вчинила булінг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Постійно</w:t>
            </w:r>
          </w:p>
        </w:tc>
        <w:tc>
          <w:tcPr>
            <w:tcW w:type="dxa" w:w="27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Директор ЗДО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Завойська 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12.</w:t>
            </w:r>
          </w:p>
        </w:tc>
        <w:tc>
          <w:tcPr>
            <w:tcW w:type="dxa" w:w="4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Професійна майстерня для вихователів «Протидія булінгу у закладах дошкільної освіти»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«Толерантність як компонент професійної культури педагога»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Березень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2022,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Вересень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2023</w:t>
            </w:r>
          </w:p>
        </w:tc>
        <w:tc>
          <w:tcPr>
            <w:tcW w:type="dxa" w:w="27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Директор ЗДО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Завойська 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90" w:hRule="atLeast"/>
        </w:trPr>
        <w:tc>
          <w:tcPr>
            <w:tcW w:type="dxa" w:w="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13.</w:t>
            </w:r>
          </w:p>
        </w:tc>
        <w:tc>
          <w:tcPr>
            <w:tcW w:type="dxa" w:w="4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Корекційно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розвивальні заняття з дітьми старших груп «Подорож до країни дружби»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«Ми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дружні хлопці та дівчата»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відеоперегляди  та обговорення мультфільмів відповідної спрямованості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цикл занять  для дітей старшого дошкільного віку «Тиждень дружби і добра»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На протязі року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На протязі року</w:t>
            </w:r>
          </w:p>
        </w:tc>
        <w:tc>
          <w:tcPr>
            <w:tcW w:type="dxa" w:w="27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Вихователі ЗДО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практичний психолог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Войтків 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173" w:hRule="atLeast"/>
        </w:trPr>
        <w:tc>
          <w:tcPr>
            <w:tcW w:type="dxa" w:w="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14.</w:t>
            </w:r>
          </w:p>
        </w:tc>
        <w:tc>
          <w:tcPr>
            <w:tcW w:type="dxa" w:w="4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Лекторій з елементами інтерактивних вправ «Відповідальне батьківство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Профілактика виникнення булінгу»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01/04/23</w:t>
            </w:r>
          </w:p>
        </w:tc>
        <w:tc>
          <w:tcPr>
            <w:tcW w:type="dxa" w:w="27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вихователь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методист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Палій 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практичний психолог Войтків 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2039" w:hRule="atLeast"/>
        </w:trPr>
        <w:tc>
          <w:tcPr>
            <w:tcW w:type="dxa" w:w="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15.</w:t>
            </w:r>
          </w:p>
        </w:tc>
        <w:tc>
          <w:tcPr>
            <w:tcW w:type="dxa" w:w="4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Провести навчальні семінари для вихователів щодо запобігання булінгу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цькування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)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та заходів реагування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Березень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2022,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Жовтень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2023</w:t>
            </w:r>
          </w:p>
        </w:tc>
        <w:tc>
          <w:tcPr>
            <w:tcW w:type="dxa" w:w="27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вихователь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методист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Палій 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.,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практичний психолог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Войтків 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790" w:hRule="atLeast"/>
        </w:trPr>
        <w:tc>
          <w:tcPr>
            <w:tcW w:type="dxa" w:w="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16.</w:t>
            </w:r>
          </w:p>
        </w:tc>
        <w:tc>
          <w:tcPr>
            <w:tcW w:type="dxa" w:w="4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Консультації для батьків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«Правова освіта для маленької дитини»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«Види та форми булінгу»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«Як навчити дитину цивілізовано виражати гнів»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Заняття з елементами тренінгу «Заохочення і покарання»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Квітень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2022,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Вересень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2023,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Грудень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2023</w:t>
            </w:r>
          </w:p>
        </w:tc>
        <w:tc>
          <w:tcPr>
            <w:tcW w:type="dxa" w:w="27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вихователь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методист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Палій 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практичний психолог Войтків 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.,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Вихователі ЗДО</w:t>
            </w:r>
          </w:p>
        </w:tc>
      </w:tr>
      <w:tr>
        <w:tblPrEx>
          <w:shd w:val="clear" w:color="auto" w:fill="ced7e7"/>
        </w:tblPrEx>
        <w:trPr>
          <w:trHeight w:val="2339" w:hRule="atLeast"/>
        </w:trPr>
        <w:tc>
          <w:tcPr>
            <w:tcW w:type="dxa" w:w="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17.</w:t>
            </w:r>
          </w:p>
        </w:tc>
        <w:tc>
          <w:tcPr>
            <w:tcW w:type="dxa" w:w="4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Флеш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моб «Дитячий колектив  без булінгу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Сім’я без насильства»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Травень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2023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27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вихователь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методист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Палій 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.,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вихователі ЗДО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практичний психолог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Войтків 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18.</w:t>
            </w:r>
          </w:p>
        </w:tc>
        <w:tc>
          <w:tcPr>
            <w:tcW w:type="dxa" w:w="4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Участь у круглому столі для уповноважених осіб ЗДО  «Булінг у ЗДО – міф чи реальність»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Жовтень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2022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27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Департамент освіти та науки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ЗДО</w:t>
            </w:r>
          </w:p>
        </w:tc>
      </w:tr>
      <w:tr>
        <w:tblPrEx>
          <w:shd w:val="clear" w:color="auto" w:fill="ced7e7"/>
        </w:tblPrEx>
        <w:trPr>
          <w:trHeight w:val="2039" w:hRule="atLeast"/>
        </w:trPr>
        <w:tc>
          <w:tcPr>
            <w:tcW w:type="dxa" w:w="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19.</w:t>
            </w:r>
          </w:p>
        </w:tc>
        <w:tc>
          <w:tcPr>
            <w:tcW w:type="dxa" w:w="4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Консультувати вихователів ЗДО з проблемних ситуацій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Постійно</w:t>
            </w:r>
          </w:p>
        </w:tc>
        <w:tc>
          <w:tcPr>
            <w:tcW w:type="dxa" w:w="27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Директор ЗДО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Завойська 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.,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практичний психолог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Войтків 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039" w:hRule="atLeast"/>
        </w:trPr>
        <w:tc>
          <w:tcPr>
            <w:tcW w:type="dxa" w:w="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20.</w:t>
            </w:r>
          </w:p>
        </w:tc>
        <w:tc>
          <w:tcPr>
            <w:tcW w:type="dxa" w:w="4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Провести інструктивні наради з питань профілактики булінгу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цькування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)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 допоміжним та технічним персоналом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Листопад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</w:t>
            </w:r>
          </w:p>
        </w:tc>
        <w:tc>
          <w:tcPr>
            <w:tcW w:type="dxa" w:w="27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Директор ЗДО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Завойська 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.,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вихователь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методист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Палій 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756" w:hRule="atLeast"/>
        </w:trPr>
        <w:tc>
          <w:tcPr>
            <w:tcW w:type="dxa" w:w="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21.</w:t>
            </w:r>
          </w:p>
        </w:tc>
        <w:tc>
          <w:tcPr>
            <w:tcW w:type="dxa" w:w="4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Проведення консультацій психолога з питань взаємин батьків з дітьми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Постійно</w:t>
            </w:r>
          </w:p>
        </w:tc>
        <w:tc>
          <w:tcPr>
            <w:tcW w:type="dxa" w:w="27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вихователь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методист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Палій 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практичний психолог Войтків 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.,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Вихователі ЗДО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</w:tc>
        <w:tc>
          <w:tcPr>
            <w:tcW w:type="dxa" w:w="4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Тиждень протидії булінгу «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STOP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БУЛІНГ»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«Зупинимо булінг разом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!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»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Грудень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2022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27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Вихователі ЗДО</w:t>
            </w:r>
          </w:p>
        </w:tc>
      </w:tr>
      <w:tr>
        <w:tblPrEx>
          <w:shd w:val="clear" w:color="auto" w:fill="ced7e7"/>
        </w:tblPrEx>
        <w:trPr>
          <w:trHeight w:val="1456" w:hRule="atLeast"/>
        </w:trPr>
        <w:tc>
          <w:tcPr>
            <w:tcW w:type="dxa" w:w="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23.</w:t>
            </w:r>
          </w:p>
        </w:tc>
        <w:tc>
          <w:tcPr>
            <w:tcW w:type="dxa" w:w="4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Акція «Ділимось любов’ю»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  <w:tc>
          <w:tcPr>
            <w:tcW w:type="dxa" w:w="2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01/12/23</w:t>
            </w:r>
          </w:p>
        </w:tc>
        <w:tc>
          <w:tcPr>
            <w:tcW w:type="dxa" w:w="27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вихователь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методист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Палій 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.,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вихователі ЗДО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12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12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12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Директор ЗДО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12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Завойська 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З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Типовий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65f91"/>
          <w:kern w:val="1"/>
          <w:u w:color="365f91"/>
          <w:rtl w:val="0"/>
          <w14:textFill>
            <w14:solidFill>
              <w14:srgbClr w14:val="365F91"/>
            </w14:solidFill>
          </w14:textFill>
        </w:rPr>
      </w:pPr>
    </w:p>
    <w:p>
      <w:pPr>
        <w:pStyle w:val="Normal.0"/>
        <w:jc w:val="both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jc w:val="both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jc w:val="both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jc w:val="both"/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jc w:val="both"/>
      </w:pPr>
      <w:r>
        <w:rPr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Типовий">
    <w:name w:val="Типовий"/>
    <w:next w:val="Типов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